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4" w:rsidRPr="003D2C44" w:rsidRDefault="003D2C44" w:rsidP="003D2C44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2"/>
          <w:szCs w:val="32"/>
        </w:rPr>
        <w:t>Консультация</w:t>
      </w:r>
      <w:r w:rsidRPr="003D2C44">
        <w:rPr>
          <w:rFonts w:ascii="Andalus" w:hAnsi="Andalus" w:cs="Andalus"/>
          <w:b/>
          <w:color w:val="000000" w:themeColor="text1"/>
          <w:sz w:val="32"/>
          <w:szCs w:val="32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2"/>
          <w:szCs w:val="32"/>
        </w:rPr>
        <w:t>для</w:t>
      </w:r>
      <w:r w:rsidRPr="003D2C44">
        <w:rPr>
          <w:rFonts w:ascii="Andalus" w:hAnsi="Andalus" w:cs="Andalus"/>
          <w:b/>
          <w:color w:val="000000" w:themeColor="text1"/>
          <w:sz w:val="32"/>
          <w:szCs w:val="32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2"/>
          <w:szCs w:val="32"/>
        </w:rPr>
        <w:t>родителей</w:t>
      </w:r>
      <w:r w:rsidRPr="003D2C44">
        <w:rPr>
          <w:rFonts w:ascii="Andalus" w:hAnsi="Andalus" w:cs="Andalus"/>
          <w:b/>
          <w:color w:val="000000" w:themeColor="text1"/>
          <w:sz w:val="32"/>
          <w:szCs w:val="32"/>
        </w:rPr>
        <w:t>:</w:t>
      </w:r>
    </w:p>
    <w:p w:rsidR="003D2C44" w:rsidRPr="003D2C44" w:rsidRDefault="003D2C44" w:rsidP="003D2C44">
      <w:pPr>
        <w:rPr>
          <w:rFonts w:ascii="Andalus" w:hAnsi="Andalus" w:cs="Andalus"/>
          <w:b/>
          <w:color w:val="000000" w:themeColor="text1"/>
          <w:sz w:val="36"/>
          <w:szCs w:val="36"/>
        </w:rPr>
      </w:pP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                «</w:t>
      </w:r>
      <w:r w:rsidRPr="003D2C44">
        <w:rPr>
          <w:rFonts w:ascii="Cambria" w:hAnsi="Cambria" w:cs="Cambria"/>
          <w:b/>
          <w:color w:val="000000" w:themeColor="text1"/>
          <w:sz w:val="36"/>
          <w:szCs w:val="36"/>
        </w:rPr>
        <w:t>Почему</w:t>
      </w:r>
      <w:r w:rsidRPr="003D2C44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6"/>
          <w:szCs w:val="36"/>
        </w:rPr>
        <w:t>так</w:t>
      </w:r>
      <w:r w:rsidRPr="003D2C44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6"/>
          <w:szCs w:val="36"/>
        </w:rPr>
        <w:t>важно</w:t>
      </w:r>
      <w:r w:rsidRPr="003D2C44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6"/>
          <w:szCs w:val="36"/>
        </w:rPr>
        <w:t>читать</w:t>
      </w:r>
      <w:r w:rsidRPr="003D2C44">
        <w:rPr>
          <w:rFonts w:ascii="Andalus" w:hAnsi="Andalus" w:cs="Andalus"/>
          <w:b/>
          <w:color w:val="000000" w:themeColor="text1"/>
          <w:sz w:val="36"/>
          <w:szCs w:val="36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36"/>
          <w:szCs w:val="36"/>
        </w:rPr>
        <w:t>детям</w:t>
      </w:r>
      <w:r w:rsidRPr="003D2C44">
        <w:rPr>
          <w:rFonts w:ascii="Andalus" w:hAnsi="Andalus" w:cs="Andalus"/>
          <w:b/>
          <w:color w:val="000000" w:themeColor="text1"/>
          <w:sz w:val="36"/>
          <w:szCs w:val="36"/>
        </w:rPr>
        <w:t>»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  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Многие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нынешние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папы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мамы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совершенно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представляют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насколько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кажется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окажется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вполне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достаточно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просмотра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развивающих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мультфильмов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передач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использование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процессе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воспитания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различных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игр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программ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компьютере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сами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взрослые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раньше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: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теперь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источником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информации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вместо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стал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интернет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заключалась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исключительно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информативная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функция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отказ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был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оправдан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Однако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включает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гораздо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больше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возможностей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Во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-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первых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совместное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способствует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укреплению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эмоциональных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связей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между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родителем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именно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поэтому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мамам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рекомендуется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вслух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время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беременности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будет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неплохо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папа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будет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принимать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участие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занятиях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известно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папам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привыкают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дольше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мамам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вслух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поможет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ускорить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рост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доверия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привязанности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Во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-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вторых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,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читаете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вместе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означает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proofErr w:type="gramStart"/>
      <w:r w:rsidRPr="003D2C44">
        <w:rPr>
          <w:rFonts w:ascii="Cambria" w:hAnsi="Cambria" w:cs="Cambria"/>
          <w:color w:val="000000" w:themeColor="text1"/>
          <w:sz w:val="28"/>
          <w:szCs w:val="28"/>
        </w:rPr>
        <w:t>думаете</w:t>
      </w:r>
      <w:proofErr w:type="gramEnd"/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всех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делах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внимание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время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принадлежит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исключительно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очень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ценят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важная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составляющая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грамотного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общения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-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третьих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,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помогает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развиваться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слушая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ваш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голос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представляет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персонажей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ситуации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идёт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речь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Кстати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причин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малышей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содержат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картинки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воображение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очень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«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помогать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».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разумеется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умеет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гораздо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интересней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рассматривать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картинки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буквы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Кроме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воображения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стимулируется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способности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аудиального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восприятия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иначе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научаться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воспринимать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речь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нечего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будет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слушать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? 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Развивается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речь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пополняется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словарный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запас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Слушая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быстрее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научиться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говорить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умеет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быстрее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научиться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делать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правильно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первые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слетают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уст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lastRenderedPageBreak/>
        <w:t>Ну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переоценить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седативный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эффект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будете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проводить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время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перед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сном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быстрее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успокоится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мысленные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образы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возникающие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голове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быстро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сменятся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красочными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сновидениями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Насколько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важно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ребенку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один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первых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учителей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жизни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человека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показали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весь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красочный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мир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выдуманных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историй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очень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многое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теряют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Существует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огромное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количество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разнообразной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детской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красочными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рисунками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музыкальными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эффектами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Главное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выбрать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возрасту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прививать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любовь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самого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раннего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возраста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Трудно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представить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дошкольное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детство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без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Сопровождая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человека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самых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первых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жизни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художественная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оказывает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большое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влияние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обогащение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речи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: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воспитывает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воображение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прекрасные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образцы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русского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языка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Слушая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знакомую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сказку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стихотворение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переживает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волнуется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вместе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героями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учится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понимать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посредством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формируется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личность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народных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сказках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раскрываются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перед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детьми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меткость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выразительность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языка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;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рассказах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познают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лаконичность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точность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;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стихах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улавливают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напевность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музыкальность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ритмичность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русской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речи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Однако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полноценно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воспринимается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лишь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случае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соответствующе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подготовлен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Поэтому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необходимо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обращать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внимание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само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содержание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выразительные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средства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стоит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забывать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интерес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привить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лишь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случае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будет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соответствовать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интересам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малыша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мировоззрению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запросам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душевным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побуждениям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Восприятие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детьми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дошкольном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возрасте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достаточно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Каждый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проходит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большой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путь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простого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участия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изображаемых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событиях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сложных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форм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эстетического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восприятия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Взрослея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овладевают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способностью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анализировать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учатся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передавать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определенное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содержание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единстве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художественной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формы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активно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осваивают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средства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художественной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выразительности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Иллюстрации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помогают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lastRenderedPageBreak/>
        <w:t>дошкольнику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лучше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понять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содержание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яснее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представить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описанные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нём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природу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конкретную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ситуацию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действует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герой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учат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разбираться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хорошо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–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плохо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Они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развивают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воображение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память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абстрактное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логическое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мышление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маленький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читатель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узнает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новых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расширяя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кругозор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учится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правильно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разговаривать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Часто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родители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понимают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насколько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важную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роль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играет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формировании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личности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детства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имеют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тесную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связь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печатным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изданием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тянутся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подростковом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возрасте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взрослой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жизни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воспитывающийся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художественных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чаще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хочет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повзрослев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ведь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помогает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развиваться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открывает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художественные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таланты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некоторых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Они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начинают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сочинять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стихотворения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небольшие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рассказы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рождаются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новые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поэты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писатели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Особенно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обсуждать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прочитанное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ребёнком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совместно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решать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проблемные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ситуации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нужна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ребёнку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ваша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помощь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выборе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дома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библиотеке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!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libri" w:hAnsi="Calibri" w:cs="Calibri"/>
          <w:color w:val="000000" w:themeColor="text1"/>
          <w:sz w:val="28"/>
          <w:szCs w:val="28"/>
        </w:rPr>
        <w:t>Е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знакомите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ребёнка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новой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дочитав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её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конца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отложите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время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ребёнку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возможность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осознать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пережить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услышанное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следует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спрашивать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чём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разрушить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эмоциональное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состояние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затем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снова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обратиться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второй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третий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терпит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спешки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надо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неторопливо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чётко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выразительно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учите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дошкольника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бережному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обращению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Зачем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детям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b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b/>
          <w:color w:val="000000" w:themeColor="text1"/>
          <w:sz w:val="28"/>
          <w:szCs w:val="28"/>
        </w:rPr>
        <w:t>?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имеют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огромную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потребность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родители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вслух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благополучного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семейное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очень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значимо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умеет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позднем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возрасте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нетерпением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ждут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мамы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папы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найдется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время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Чтобы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психически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здоровым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необходимо</w:t>
      </w:r>
      <w:r w:rsidRPr="003D2C44">
        <w:rPr>
          <w:rFonts w:ascii="Andalus" w:hAnsi="Andalus" w:cs="Andalus"/>
          <w:b/>
          <w:color w:val="000000" w:themeColor="text1"/>
          <w:sz w:val="144"/>
          <w:szCs w:val="144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общение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родителями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личностное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общение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внимание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уделяется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полностью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совместное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возможность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Какие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нужно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детям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младших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существует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целый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ряд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прекрасных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уже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«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проверены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lastRenderedPageBreak/>
        <w:t>временем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»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только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рождают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малышах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положительные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эмоции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многому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учат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—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доброте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смелости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честности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другим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качествам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наверняка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хотите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увидеть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Такая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—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друг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Конечно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лишь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свойств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воспитает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сын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дочь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видит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положительных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примеров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моделей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вокруг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Однако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литературные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образы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хорошо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запоминаются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детьми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герои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становятся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образцом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для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подражания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забывайте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советуете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своему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Современный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мир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полон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libri" w:hAnsi="Calibri" w:cs="Calibri"/>
          <w:color w:val="000000" w:themeColor="text1"/>
          <w:sz w:val="28"/>
          <w:szCs w:val="28"/>
        </w:rPr>
        <w:t>страшных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жестоких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образов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—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стоит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лишь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включить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телевизор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лавина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жестокости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обрушивается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хотя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часто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любят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«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пугаться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»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рассказывать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друг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другу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всякие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страшилки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добавление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пугающих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историй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могут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надломить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хрупкую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детскую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психику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причиной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фобий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страхов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впоследствии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выросший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теряет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способность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сопереживать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чужому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страданию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чужому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горю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Замечено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современном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мире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встречается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чаще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Поэтому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постарайтесь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сделать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одним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факторов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помощью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происходит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эмоционально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-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нравственное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поленитесь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обсудить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прочитанное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поговорите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характерах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героев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причинах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поведения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чувствах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задавайте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детям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больше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вопросов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чтобы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разговор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превратился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нравоучительных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монолог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взрослого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если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страдает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-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либо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недостатка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характера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прочитайте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вместе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произведение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герои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недостаток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себе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преодолели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избегайте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упреков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—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поможет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воспитании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напротив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заставит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ребенка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закрыться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вас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rFonts w:ascii="Andalus" w:hAnsi="Andalus" w:cs="Andalus"/>
          <w:color w:val="000000" w:themeColor="text1"/>
          <w:sz w:val="28"/>
          <w:szCs w:val="28"/>
        </w:rPr>
      </w:pPr>
      <w:r w:rsidRPr="003D2C44">
        <w:rPr>
          <w:rFonts w:ascii="Cambria" w:hAnsi="Cambria" w:cs="Cambria"/>
          <w:color w:val="000000" w:themeColor="text1"/>
          <w:sz w:val="28"/>
          <w:szCs w:val="28"/>
        </w:rPr>
        <w:t>Приучайте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своих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детей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читать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как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можно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больше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книг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это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поможет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дальнейшем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учебе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общение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окружающим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миром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.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С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человеком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который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много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читает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всегда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интереснее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общаться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,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у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него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лучше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развита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фантазия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шире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Pr="003D2C44">
        <w:rPr>
          <w:rFonts w:ascii="Cambria" w:hAnsi="Cambria" w:cs="Cambria"/>
          <w:color w:val="000000" w:themeColor="text1"/>
          <w:sz w:val="28"/>
          <w:szCs w:val="28"/>
        </w:rPr>
        <w:t>кругозор</w:t>
      </w:r>
      <w:r w:rsidRPr="003D2C44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D2C44" w:rsidRPr="003D2C44" w:rsidRDefault="003D2C44" w:rsidP="003D2C44">
      <w:pPr>
        <w:rPr>
          <w:color w:val="000000" w:themeColor="text1"/>
          <w:sz w:val="28"/>
          <w:szCs w:val="28"/>
        </w:rPr>
      </w:pPr>
    </w:p>
    <w:p w:rsidR="003D2C44" w:rsidRPr="003D2C44" w:rsidRDefault="003D2C44" w:rsidP="003D2C44">
      <w:pPr>
        <w:rPr>
          <w:color w:val="000000" w:themeColor="text1"/>
          <w:sz w:val="28"/>
          <w:szCs w:val="28"/>
        </w:rPr>
      </w:pPr>
      <w:r w:rsidRPr="003D2C44">
        <w:rPr>
          <w:color w:val="000000" w:themeColor="text1"/>
          <w:sz w:val="28"/>
          <w:szCs w:val="28"/>
        </w:rPr>
        <w:t xml:space="preserve"> </w:t>
      </w:r>
    </w:p>
    <w:p w:rsidR="003D2C44" w:rsidRPr="003D2C44" w:rsidRDefault="003D2C44" w:rsidP="003D2C44">
      <w:pPr>
        <w:rPr>
          <w:color w:val="000000" w:themeColor="text1"/>
          <w:sz w:val="28"/>
          <w:szCs w:val="28"/>
        </w:rPr>
      </w:pPr>
    </w:p>
    <w:p w:rsidR="003D2C44" w:rsidRPr="003D2C44" w:rsidRDefault="003D2C44" w:rsidP="003D2C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52C77" w:rsidRPr="003742B7" w:rsidRDefault="003D2C44" w:rsidP="003D10DE">
      <w:pPr>
        <w:rPr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144"/>
          <w:szCs w:val="144"/>
        </w:rPr>
        <w:t xml:space="preserve"> </w:t>
      </w:r>
      <w:bookmarkStart w:id="0" w:name="_GoBack"/>
      <w:bookmarkEnd w:id="0"/>
    </w:p>
    <w:sectPr w:rsidR="00252C77" w:rsidRPr="003742B7" w:rsidSect="00D21B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CF8"/>
    <w:multiLevelType w:val="multilevel"/>
    <w:tmpl w:val="830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EDF"/>
    <w:multiLevelType w:val="multilevel"/>
    <w:tmpl w:val="644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F2FC9"/>
    <w:multiLevelType w:val="multilevel"/>
    <w:tmpl w:val="B944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0211F"/>
    <w:multiLevelType w:val="multilevel"/>
    <w:tmpl w:val="9F6A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64564"/>
    <w:multiLevelType w:val="multilevel"/>
    <w:tmpl w:val="7BD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42914"/>
    <w:multiLevelType w:val="hybridMultilevel"/>
    <w:tmpl w:val="47D8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70C10"/>
    <w:multiLevelType w:val="multilevel"/>
    <w:tmpl w:val="F4B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651EB7"/>
    <w:multiLevelType w:val="multilevel"/>
    <w:tmpl w:val="0922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85A7E"/>
    <w:multiLevelType w:val="multilevel"/>
    <w:tmpl w:val="AC1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B20A9"/>
    <w:multiLevelType w:val="multilevel"/>
    <w:tmpl w:val="669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F2B64"/>
    <w:multiLevelType w:val="multilevel"/>
    <w:tmpl w:val="974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2274D"/>
    <w:multiLevelType w:val="multilevel"/>
    <w:tmpl w:val="F214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52447"/>
    <w:multiLevelType w:val="multilevel"/>
    <w:tmpl w:val="D1E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16E27"/>
    <w:multiLevelType w:val="multilevel"/>
    <w:tmpl w:val="1FC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66465"/>
    <w:multiLevelType w:val="multilevel"/>
    <w:tmpl w:val="882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B6591"/>
    <w:multiLevelType w:val="multilevel"/>
    <w:tmpl w:val="951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C0790"/>
    <w:multiLevelType w:val="multilevel"/>
    <w:tmpl w:val="C15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E20D8"/>
    <w:multiLevelType w:val="multilevel"/>
    <w:tmpl w:val="59E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E0F98"/>
    <w:multiLevelType w:val="hybridMultilevel"/>
    <w:tmpl w:val="E0C2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B0271"/>
    <w:multiLevelType w:val="multilevel"/>
    <w:tmpl w:val="C09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254AC"/>
    <w:multiLevelType w:val="multilevel"/>
    <w:tmpl w:val="1A50B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75AF9"/>
    <w:multiLevelType w:val="multilevel"/>
    <w:tmpl w:val="7BD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E1A09"/>
    <w:multiLevelType w:val="multilevel"/>
    <w:tmpl w:val="07C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F6D07"/>
    <w:multiLevelType w:val="multilevel"/>
    <w:tmpl w:val="CA1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25C64"/>
    <w:multiLevelType w:val="multilevel"/>
    <w:tmpl w:val="70A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13D23"/>
    <w:multiLevelType w:val="multilevel"/>
    <w:tmpl w:val="4306B63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06457"/>
    <w:multiLevelType w:val="multilevel"/>
    <w:tmpl w:val="61B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011B8"/>
    <w:multiLevelType w:val="multilevel"/>
    <w:tmpl w:val="C3D2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069C6"/>
    <w:multiLevelType w:val="multilevel"/>
    <w:tmpl w:val="352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4439C"/>
    <w:multiLevelType w:val="multilevel"/>
    <w:tmpl w:val="E10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A247C"/>
    <w:multiLevelType w:val="multilevel"/>
    <w:tmpl w:val="BEE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686EE8"/>
    <w:multiLevelType w:val="multilevel"/>
    <w:tmpl w:val="FC6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87544"/>
    <w:multiLevelType w:val="multilevel"/>
    <w:tmpl w:val="1108B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74A5A"/>
    <w:multiLevelType w:val="hybridMultilevel"/>
    <w:tmpl w:val="59F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0EB5"/>
    <w:multiLevelType w:val="multilevel"/>
    <w:tmpl w:val="B732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91F2F"/>
    <w:multiLevelType w:val="multilevel"/>
    <w:tmpl w:val="204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674BA"/>
    <w:multiLevelType w:val="multilevel"/>
    <w:tmpl w:val="9E2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E07D3"/>
    <w:multiLevelType w:val="multilevel"/>
    <w:tmpl w:val="BB82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825BC"/>
    <w:multiLevelType w:val="multilevel"/>
    <w:tmpl w:val="98E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8A8"/>
    <w:multiLevelType w:val="multilevel"/>
    <w:tmpl w:val="D44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30EE9"/>
    <w:multiLevelType w:val="multilevel"/>
    <w:tmpl w:val="5E7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F47643"/>
    <w:multiLevelType w:val="multilevel"/>
    <w:tmpl w:val="7CD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E32F5"/>
    <w:multiLevelType w:val="multilevel"/>
    <w:tmpl w:val="20E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960120"/>
    <w:multiLevelType w:val="multilevel"/>
    <w:tmpl w:val="BB5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E7CEC"/>
    <w:multiLevelType w:val="multilevel"/>
    <w:tmpl w:val="738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D61FB"/>
    <w:multiLevelType w:val="multilevel"/>
    <w:tmpl w:val="3C6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42"/>
  </w:num>
  <w:num w:numId="5">
    <w:abstractNumId w:val="26"/>
  </w:num>
  <w:num w:numId="6">
    <w:abstractNumId w:val="5"/>
  </w:num>
  <w:num w:numId="7">
    <w:abstractNumId w:val="33"/>
  </w:num>
  <w:num w:numId="8">
    <w:abstractNumId w:val="18"/>
  </w:num>
  <w:num w:numId="9">
    <w:abstractNumId w:val="45"/>
  </w:num>
  <w:num w:numId="10">
    <w:abstractNumId w:val="29"/>
  </w:num>
  <w:num w:numId="11">
    <w:abstractNumId w:val="22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20"/>
  </w:num>
  <w:num w:numId="17">
    <w:abstractNumId w:val="32"/>
  </w:num>
  <w:num w:numId="18">
    <w:abstractNumId w:val="10"/>
  </w:num>
  <w:num w:numId="19">
    <w:abstractNumId w:val="35"/>
  </w:num>
  <w:num w:numId="20">
    <w:abstractNumId w:val="21"/>
  </w:num>
  <w:num w:numId="21">
    <w:abstractNumId w:val="25"/>
  </w:num>
  <w:num w:numId="22">
    <w:abstractNumId w:val="4"/>
  </w:num>
  <w:num w:numId="23">
    <w:abstractNumId w:val="16"/>
  </w:num>
  <w:num w:numId="24">
    <w:abstractNumId w:val="7"/>
  </w:num>
  <w:num w:numId="25">
    <w:abstractNumId w:val="13"/>
  </w:num>
  <w:num w:numId="26">
    <w:abstractNumId w:val="43"/>
  </w:num>
  <w:num w:numId="27">
    <w:abstractNumId w:val="34"/>
  </w:num>
  <w:num w:numId="28">
    <w:abstractNumId w:val="19"/>
  </w:num>
  <w:num w:numId="29">
    <w:abstractNumId w:val="38"/>
  </w:num>
  <w:num w:numId="30">
    <w:abstractNumId w:val="28"/>
  </w:num>
  <w:num w:numId="31">
    <w:abstractNumId w:val="0"/>
  </w:num>
  <w:num w:numId="32">
    <w:abstractNumId w:val="30"/>
  </w:num>
  <w:num w:numId="33">
    <w:abstractNumId w:val="37"/>
  </w:num>
  <w:num w:numId="34">
    <w:abstractNumId w:val="41"/>
  </w:num>
  <w:num w:numId="35">
    <w:abstractNumId w:val="27"/>
  </w:num>
  <w:num w:numId="36">
    <w:abstractNumId w:val="44"/>
  </w:num>
  <w:num w:numId="37">
    <w:abstractNumId w:val="3"/>
  </w:num>
  <w:num w:numId="38">
    <w:abstractNumId w:val="31"/>
  </w:num>
  <w:num w:numId="39">
    <w:abstractNumId w:val="14"/>
  </w:num>
  <w:num w:numId="40">
    <w:abstractNumId w:val="39"/>
  </w:num>
  <w:num w:numId="41">
    <w:abstractNumId w:val="9"/>
  </w:num>
  <w:num w:numId="42">
    <w:abstractNumId w:val="17"/>
  </w:num>
  <w:num w:numId="43">
    <w:abstractNumId w:val="23"/>
  </w:num>
  <w:num w:numId="44">
    <w:abstractNumId w:val="36"/>
  </w:num>
  <w:num w:numId="45">
    <w:abstractNumId w:val="1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D"/>
    <w:rsid w:val="00011CC9"/>
    <w:rsid w:val="00017C24"/>
    <w:rsid w:val="000632A9"/>
    <w:rsid w:val="000A1548"/>
    <w:rsid w:val="000A6470"/>
    <w:rsid w:val="000F7345"/>
    <w:rsid w:val="00104FF4"/>
    <w:rsid w:val="0010527B"/>
    <w:rsid w:val="0013245D"/>
    <w:rsid w:val="001F4B5C"/>
    <w:rsid w:val="002105B1"/>
    <w:rsid w:val="00215957"/>
    <w:rsid w:val="00252C77"/>
    <w:rsid w:val="00255A82"/>
    <w:rsid w:val="002A5113"/>
    <w:rsid w:val="002A5BCA"/>
    <w:rsid w:val="002B775A"/>
    <w:rsid w:val="002D4FA6"/>
    <w:rsid w:val="002D6E81"/>
    <w:rsid w:val="003166B4"/>
    <w:rsid w:val="00333AF6"/>
    <w:rsid w:val="00360A9D"/>
    <w:rsid w:val="0036140C"/>
    <w:rsid w:val="003742B7"/>
    <w:rsid w:val="003D10DE"/>
    <w:rsid w:val="003D2C44"/>
    <w:rsid w:val="003D6676"/>
    <w:rsid w:val="003F7AB6"/>
    <w:rsid w:val="004263DA"/>
    <w:rsid w:val="004641C1"/>
    <w:rsid w:val="00476B8D"/>
    <w:rsid w:val="004A460B"/>
    <w:rsid w:val="004D7303"/>
    <w:rsid w:val="004F1290"/>
    <w:rsid w:val="004F28BA"/>
    <w:rsid w:val="005175E9"/>
    <w:rsid w:val="005301D5"/>
    <w:rsid w:val="00532C08"/>
    <w:rsid w:val="00544CC8"/>
    <w:rsid w:val="005729EB"/>
    <w:rsid w:val="005A0B42"/>
    <w:rsid w:val="005C4275"/>
    <w:rsid w:val="005D4C57"/>
    <w:rsid w:val="005E586A"/>
    <w:rsid w:val="005E79FB"/>
    <w:rsid w:val="005F3E88"/>
    <w:rsid w:val="00600FEF"/>
    <w:rsid w:val="00612ECD"/>
    <w:rsid w:val="00684E17"/>
    <w:rsid w:val="006D42B7"/>
    <w:rsid w:val="00701D1D"/>
    <w:rsid w:val="0072298C"/>
    <w:rsid w:val="007822CB"/>
    <w:rsid w:val="00790E4E"/>
    <w:rsid w:val="007A5D4C"/>
    <w:rsid w:val="007C7F9A"/>
    <w:rsid w:val="00827ADA"/>
    <w:rsid w:val="008F6696"/>
    <w:rsid w:val="0091628F"/>
    <w:rsid w:val="009418BA"/>
    <w:rsid w:val="00A343D7"/>
    <w:rsid w:val="00A64F2D"/>
    <w:rsid w:val="00A77966"/>
    <w:rsid w:val="00A879F8"/>
    <w:rsid w:val="00AB0547"/>
    <w:rsid w:val="00AB2DBA"/>
    <w:rsid w:val="00AD2047"/>
    <w:rsid w:val="00AD5A2E"/>
    <w:rsid w:val="00B063ED"/>
    <w:rsid w:val="00B85416"/>
    <w:rsid w:val="00BA1011"/>
    <w:rsid w:val="00BC0522"/>
    <w:rsid w:val="00C04192"/>
    <w:rsid w:val="00C06040"/>
    <w:rsid w:val="00C805EC"/>
    <w:rsid w:val="00C84A8D"/>
    <w:rsid w:val="00CE4857"/>
    <w:rsid w:val="00D21BC5"/>
    <w:rsid w:val="00D47C65"/>
    <w:rsid w:val="00D50E79"/>
    <w:rsid w:val="00E4308D"/>
    <w:rsid w:val="00E47CF6"/>
    <w:rsid w:val="00E64D4C"/>
    <w:rsid w:val="00E754EF"/>
    <w:rsid w:val="00E87410"/>
    <w:rsid w:val="00F16087"/>
    <w:rsid w:val="00F57754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15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527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05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B063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15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527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05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B063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520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4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01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1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01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625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189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657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EEEEE"/>
                    <w:bottom w:val="none" w:sz="0" w:space="0" w:color="auto"/>
                    <w:right w:val="none" w:sz="0" w:space="0" w:color="auto"/>
                  </w:divBdr>
                  <w:divsChild>
                    <w:div w:id="90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4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9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6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7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4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9614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EEEEE"/>
                    <w:bottom w:val="none" w:sz="0" w:space="0" w:color="auto"/>
                    <w:right w:val="none" w:sz="0" w:space="0" w:color="auto"/>
                  </w:divBdr>
                  <w:divsChild>
                    <w:div w:id="1084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4905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280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0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89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61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7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801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881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926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98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150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7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704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0176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5596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9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5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15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6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84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2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081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12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463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203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0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8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05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0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0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107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1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7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6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df d</cp:lastModifiedBy>
  <cp:revision>101</cp:revision>
  <cp:lastPrinted>2021-02-04T17:12:00Z</cp:lastPrinted>
  <dcterms:created xsi:type="dcterms:W3CDTF">2020-01-28T14:20:00Z</dcterms:created>
  <dcterms:modified xsi:type="dcterms:W3CDTF">2021-03-14T15:04:00Z</dcterms:modified>
</cp:coreProperties>
</file>